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03" w:rsidRDefault="00092603" w:rsidP="00270A0C">
      <w:pPr>
        <w:shd w:val="clear" w:color="auto" w:fill="FFFFFF"/>
        <w:tabs>
          <w:tab w:val="left" w:pos="567"/>
          <w:tab w:val="left" w:pos="8342"/>
        </w:tabs>
        <w:spacing w:line="307" w:lineRule="exact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0677A8" w:rsidRDefault="000677A8" w:rsidP="00270A0C">
      <w:pPr>
        <w:shd w:val="clear" w:color="auto" w:fill="FFFFFF"/>
        <w:tabs>
          <w:tab w:val="left" w:pos="567"/>
          <w:tab w:val="left" w:pos="8342"/>
        </w:tabs>
        <w:spacing w:line="307" w:lineRule="exact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3F2CEA" w:rsidRPr="00613FD2" w:rsidRDefault="003F2CEA" w:rsidP="002E097B">
      <w:pPr>
        <w:shd w:val="clear" w:color="auto" w:fill="FFFFFF"/>
        <w:tabs>
          <w:tab w:val="left" w:pos="567"/>
          <w:tab w:val="left" w:pos="8342"/>
        </w:tabs>
        <w:spacing w:before="710" w:line="307" w:lineRule="exact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005C01" w:rsidRPr="000677A8" w:rsidRDefault="00024698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3F2CEA" w:rsidRPr="000677A8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005C01" w:rsidRPr="000677A8" w:rsidRDefault="003F2CEA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</w:t>
      </w:r>
      <w:r w:rsidR="000677A8" w:rsidRPr="00067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поселения </w:t>
      </w:r>
      <w:r w:rsidR="000677A8" w:rsidRPr="000677A8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Подсолнечное</w:t>
      </w:r>
    </w:p>
    <w:p w:rsidR="00005C01" w:rsidRPr="000677A8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Борский </w:t>
      </w:r>
    </w:p>
    <w:p w:rsidR="00005C01" w:rsidRPr="000677A8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005C01" w:rsidRPr="000677A8" w:rsidRDefault="00C93676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677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 «</w:t>
      </w:r>
      <w:r w:rsidR="000677A8" w:rsidRPr="000677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19</w:t>
      </w:r>
      <w:r w:rsidR="00005C01" w:rsidRPr="000677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="000677A8" w:rsidRPr="000677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BE3625" w:rsidRPr="000677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января 202</w:t>
      </w:r>
      <w:r w:rsidR="00964C69" w:rsidRPr="000677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005C01" w:rsidRPr="000677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 №</w:t>
      </w:r>
      <w:r w:rsidR="000677A8" w:rsidRPr="000677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3</w:t>
      </w:r>
    </w:p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341" w:type="dxa"/>
        <w:tblInd w:w="-1310" w:type="dxa"/>
        <w:tblLayout w:type="fixed"/>
        <w:tblLook w:val="04A0"/>
      </w:tblPr>
      <w:tblGrid>
        <w:gridCol w:w="960"/>
        <w:gridCol w:w="3152"/>
        <w:gridCol w:w="2693"/>
        <w:gridCol w:w="2551"/>
        <w:gridCol w:w="1985"/>
      </w:tblGrid>
      <w:tr w:rsidR="00BE3625" w:rsidRPr="00BE3625" w:rsidTr="00BE3625">
        <w:trPr>
          <w:trHeight w:val="1590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625" w:rsidRPr="0023018C" w:rsidRDefault="00BE3625" w:rsidP="00964C69">
            <w:pPr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01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 мероприятий по выполнению условий </w:t>
            </w:r>
            <w:r w:rsidR="003764F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Соглашения</w:t>
            </w:r>
            <w:r w:rsidR="00067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2CEA" w:rsidRPr="003F2CEA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 по социально-экономическому развитию и оздоровлению муниципальных финансов поселений (внутригородских районов) Самарской области</w:t>
            </w:r>
            <w:r w:rsidR="00067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018C" w:rsidRPr="0023018C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964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018C" w:rsidRPr="0023018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E3625" w:rsidRPr="00BE3625" w:rsidTr="00BE3625">
        <w:trPr>
          <w:trHeight w:val="17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пункта Соглашения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664CD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Мероприятия, проводимые Администрацией </w:t>
            </w:r>
            <w:r w:rsidR="00A339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сельского поселения</w:t>
            </w: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целях исполнения пункт</w:t>
            </w:r>
            <w:r w:rsidR="00664C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</w:t>
            </w: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Соглашени</w:t>
            </w:r>
            <w:r w:rsidR="00A339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                        (Ф.И.О., должность, контакты)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исполнения</w:t>
            </w:r>
          </w:p>
        </w:tc>
      </w:tr>
      <w:tr w:rsidR="00BE3625" w:rsidRPr="00BE3625" w:rsidTr="00BE3625">
        <w:trPr>
          <w:trHeight w:val="4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7A" w:rsidRDefault="00BE3625" w:rsidP="00E0107A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  <w:r w:rsidRPr="00E0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1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Направить в </w:t>
            </w:r>
            <w:r w:rsidR="00E0107A" w:rsidRPr="00E0107A">
              <w:rPr>
                <w:rFonts w:ascii="Times New Roman" w:hAnsi="Times New Roman" w:cs="Times New Roman"/>
                <w:bCs/>
              </w:rPr>
              <w:t>Финансовый орган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 информацию о причинах низкого исполнения налоговых и неналоговых доходов бюджета муниципального образования:</w:t>
            </w:r>
          </w:p>
          <w:p w:rsidR="006B358B" w:rsidRDefault="00E0107A" w:rsidP="006B358B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-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за </w:t>
            </w:r>
            <w:r w:rsidRPr="00E0107A">
              <w:rPr>
                <w:rFonts w:ascii="Times New Roman" w:hAnsi="Times New Roman" w:cs="Times New Roman"/>
                <w:bCs/>
                <w:spacing w:val="-1"/>
                <w:lang w:val="en-US"/>
              </w:rPr>
              <w:t>I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полугодие на уровне ниже, чем на 35% от годовых плановых налоговых и неналоговых доходов бюджета на 202</w:t>
            </w:r>
            <w:r w:rsidR="00964C69">
              <w:rPr>
                <w:rFonts w:ascii="Times New Roman" w:hAnsi="Times New Roman" w:cs="Times New Roman"/>
                <w:bCs/>
                <w:spacing w:val="-1"/>
              </w:rPr>
              <w:t>4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год </w:t>
            </w:r>
          </w:p>
          <w:p w:rsidR="00BE3625" w:rsidRPr="00BE3625" w:rsidRDefault="00A3394C" w:rsidP="00964C69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E0107A" w:rsidRPr="00E0107A">
              <w:rPr>
                <w:rFonts w:ascii="Times New Roman" w:hAnsi="Times New Roman" w:cs="Times New Roman"/>
                <w:bCs/>
              </w:rPr>
              <w:t xml:space="preserve">за 9 месяцев 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на уровне ниже, чем на 60% </w:t>
            </w:r>
            <w:r w:rsidR="00E0107A" w:rsidRPr="00E0107A">
              <w:rPr>
                <w:rFonts w:ascii="Times New Roman" w:hAnsi="Times New Roman" w:cs="Times New Roman"/>
                <w:bCs/>
              </w:rPr>
              <w:t>от годовых плановых налоговых и неналоговых</w:t>
            </w:r>
            <w:r w:rsidR="006B358B">
              <w:rPr>
                <w:rFonts w:ascii="Times New Roman" w:hAnsi="Times New Roman" w:cs="Times New Roman"/>
                <w:bCs/>
              </w:rPr>
              <w:t xml:space="preserve"> доходов бюджета на 202</w:t>
            </w:r>
            <w:r w:rsidR="00964C69">
              <w:rPr>
                <w:rFonts w:ascii="Times New Roman" w:hAnsi="Times New Roman" w:cs="Times New Roman"/>
                <w:bCs/>
              </w:rPr>
              <w:t>4</w:t>
            </w:r>
            <w:r w:rsidR="006B358B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02427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поступлений налоговых и неналоговых доходов в бюджет </w:t>
            </w:r>
            <w:r w:rsidR="0002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0677A8" w:rsidP="00A3394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О.Н., бухгалтер сельского поселения Подсолнечное, 88466726649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BE3625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20 июля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года;                     </w:t>
            </w: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E3625" w:rsidRPr="00BE3625" w:rsidRDefault="00BE3625" w:rsidP="00964C6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20 октября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BE3625" w:rsidRPr="00BE3625" w:rsidTr="00BE3625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66474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</w:t>
            </w:r>
            <w:r w:rsidR="00664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отсутствие просроченной кредиторской задолженности муниципальных учреждений по состоянию на первое число каждого месяца и на конец отчетного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Недопущение образования просроченной кредиторской задолженности у муниципальных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0677A8" w:rsidP="00A3394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Пашкова Е.В., Глава сельского поселения Подсолнечное, 88466726699, Иванова О.Н., бухгалтер сельского поселения Подсолнечное, 88466726649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состоянию:                                                    на 01 число каждого месяца;                                                             на конец отчетного года</w:t>
            </w:r>
          </w:p>
        </w:tc>
      </w:tr>
      <w:tr w:rsidR="00BE3625" w:rsidRPr="00BE3625" w:rsidTr="00BE3625">
        <w:trPr>
          <w:trHeight w:val="2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964C6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2.1.3.Соблюдать по состоянию на 01.04.202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01.07.202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01.10.202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01.01.202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норматив формирования расходов на содержание органов местного самоуправления, установленный Правительством Самарской области (при наличии установленного норматива).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контроля за непревышением предельного значения расходов на содержание органов местного самоуправления, установленных Министерством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0677A8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Пашкова Е.В., Глава сельского поселения Подсолнечное, 88466726699, Иванова О.Н., бухгалтер сельского поселения Подсолнечное, 88466726649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  <w:tr w:rsidR="00BE3625" w:rsidRPr="00BE3625" w:rsidTr="00BE3625">
        <w:trPr>
          <w:trHeight w:val="4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964C6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 Предусмотреть в бюджете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964C6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Запланировать в бюджете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0677A8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Пашкова Е.В., Глава сельского поселения Подсолнечное, 88466726699, Иванова О.Н., бухгалтер сельского поселения Подсолнечное, 88466726649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964C6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утверждении бюджета на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и на плановый период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 во 2-ом чтении в декабре 20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BE3625" w:rsidRPr="00BE3625" w:rsidTr="00FE6060">
        <w:trPr>
          <w:trHeight w:val="38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964C6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2.1.5. Обеспечить утверждение перечня объектов, в отношении которых планируется заключение концессионных соглашений в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до 1 февраля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года.</w:t>
            </w:r>
            <w:r w:rsidR="00067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Финансовый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964C6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Утверждение перечня объектов, в отношении которых планируется заключение концессионных соглашений в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bookmarkStart w:id="0" w:name="_GoBack"/>
            <w:bookmarkEnd w:id="0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0677A8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Пашкова Е.В., Глава сельского поселения Подсолнечное, 88466726699, Иванова О.Н., бухгалтер сельского поселения Подсолнечное, 88466726649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964C6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февраля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года;                              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</w:t>
            </w:r>
          </w:p>
        </w:tc>
      </w:tr>
      <w:tr w:rsidR="00BE3625" w:rsidRPr="00BE3625" w:rsidTr="00BE3625">
        <w:trPr>
          <w:trHeight w:val="4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EE639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 w:rsidR="00BE3625"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FE606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2.1.6. Направлять на согласование в </w:t>
            </w:r>
            <w:r w:rsidR="00FE6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621B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Согласование с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Управлением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финансами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муниципального района Борский Самарской области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0677A8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Пашкова Е.В., Глава сельского поселения Подсолнечное, 88466726699, Иванова О.Н., бухгалтер сельского поселения Подсолнечное, 88466726649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</w:tbl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05C01" w:rsidSect="00B621B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787" w:rsidRDefault="008E5787" w:rsidP="00590AD8">
      <w:pPr>
        <w:spacing w:before="0" w:after="0"/>
      </w:pPr>
      <w:r>
        <w:separator/>
      </w:r>
    </w:p>
  </w:endnote>
  <w:endnote w:type="continuationSeparator" w:id="1">
    <w:p w:rsidR="008E5787" w:rsidRDefault="008E5787" w:rsidP="00590AD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787" w:rsidRDefault="008E5787" w:rsidP="00590AD8">
      <w:pPr>
        <w:spacing w:before="0" w:after="0"/>
      </w:pPr>
      <w:r>
        <w:separator/>
      </w:r>
    </w:p>
  </w:footnote>
  <w:footnote w:type="continuationSeparator" w:id="1">
    <w:p w:rsidR="008E5787" w:rsidRDefault="008E5787" w:rsidP="00590AD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956"/>
    <w:rsid w:val="000034F8"/>
    <w:rsid w:val="00005C01"/>
    <w:rsid w:val="000101F6"/>
    <w:rsid w:val="0001260A"/>
    <w:rsid w:val="0002427E"/>
    <w:rsid w:val="00024698"/>
    <w:rsid w:val="00042A25"/>
    <w:rsid w:val="000556C5"/>
    <w:rsid w:val="000618FD"/>
    <w:rsid w:val="00066DD8"/>
    <w:rsid w:val="000677A8"/>
    <w:rsid w:val="00074D19"/>
    <w:rsid w:val="00092603"/>
    <w:rsid w:val="00096526"/>
    <w:rsid w:val="000A6558"/>
    <w:rsid w:val="000D5F67"/>
    <w:rsid w:val="0010682E"/>
    <w:rsid w:val="00115607"/>
    <w:rsid w:val="00131A75"/>
    <w:rsid w:val="00141614"/>
    <w:rsid w:val="00145FC9"/>
    <w:rsid w:val="00152DF3"/>
    <w:rsid w:val="001553BF"/>
    <w:rsid w:val="00175426"/>
    <w:rsid w:val="001869CF"/>
    <w:rsid w:val="00190345"/>
    <w:rsid w:val="00191F8F"/>
    <w:rsid w:val="00193141"/>
    <w:rsid w:val="001A4201"/>
    <w:rsid w:val="001C4863"/>
    <w:rsid w:val="0022495B"/>
    <w:rsid w:val="0023018C"/>
    <w:rsid w:val="00231033"/>
    <w:rsid w:val="00234DE8"/>
    <w:rsid w:val="00240889"/>
    <w:rsid w:val="00250B83"/>
    <w:rsid w:val="00270A0C"/>
    <w:rsid w:val="002A76B5"/>
    <w:rsid w:val="002E097B"/>
    <w:rsid w:val="00315518"/>
    <w:rsid w:val="0032028D"/>
    <w:rsid w:val="00326FE8"/>
    <w:rsid w:val="00334169"/>
    <w:rsid w:val="00336A8F"/>
    <w:rsid w:val="00337216"/>
    <w:rsid w:val="003543CB"/>
    <w:rsid w:val="00367EE0"/>
    <w:rsid w:val="003764FC"/>
    <w:rsid w:val="003773A4"/>
    <w:rsid w:val="003A09BE"/>
    <w:rsid w:val="003B73BA"/>
    <w:rsid w:val="003C01DE"/>
    <w:rsid w:val="003C77B1"/>
    <w:rsid w:val="003E24D3"/>
    <w:rsid w:val="003F2CEA"/>
    <w:rsid w:val="004143FF"/>
    <w:rsid w:val="004163BC"/>
    <w:rsid w:val="00424DA4"/>
    <w:rsid w:val="004321CE"/>
    <w:rsid w:val="00436353"/>
    <w:rsid w:val="00441C38"/>
    <w:rsid w:val="0046407E"/>
    <w:rsid w:val="00467765"/>
    <w:rsid w:val="00470008"/>
    <w:rsid w:val="00480058"/>
    <w:rsid w:val="00481A6E"/>
    <w:rsid w:val="00483C8D"/>
    <w:rsid w:val="0048568B"/>
    <w:rsid w:val="00486E7A"/>
    <w:rsid w:val="0048724C"/>
    <w:rsid w:val="004A3DFF"/>
    <w:rsid w:val="004E029B"/>
    <w:rsid w:val="00507351"/>
    <w:rsid w:val="005441C6"/>
    <w:rsid w:val="00590AD8"/>
    <w:rsid w:val="005A40F4"/>
    <w:rsid w:val="005A54F4"/>
    <w:rsid w:val="005C18D9"/>
    <w:rsid w:val="005D0956"/>
    <w:rsid w:val="005D37D4"/>
    <w:rsid w:val="00617400"/>
    <w:rsid w:val="00617EDA"/>
    <w:rsid w:val="006403D0"/>
    <w:rsid w:val="0066474E"/>
    <w:rsid w:val="00664CDC"/>
    <w:rsid w:val="00672499"/>
    <w:rsid w:val="00673693"/>
    <w:rsid w:val="0069781C"/>
    <w:rsid w:val="006B2032"/>
    <w:rsid w:val="006B358B"/>
    <w:rsid w:val="006B75C8"/>
    <w:rsid w:val="006F1E07"/>
    <w:rsid w:val="007212E2"/>
    <w:rsid w:val="007235D9"/>
    <w:rsid w:val="00733EEE"/>
    <w:rsid w:val="00737B2A"/>
    <w:rsid w:val="00760235"/>
    <w:rsid w:val="00762B69"/>
    <w:rsid w:val="00780246"/>
    <w:rsid w:val="007842D1"/>
    <w:rsid w:val="0078556A"/>
    <w:rsid w:val="007941C8"/>
    <w:rsid w:val="007C7D8C"/>
    <w:rsid w:val="007D6A2F"/>
    <w:rsid w:val="00804312"/>
    <w:rsid w:val="008071EA"/>
    <w:rsid w:val="008140AB"/>
    <w:rsid w:val="00821666"/>
    <w:rsid w:val="00827D8C"/>
    <w:rsid w:val="0083150F"/>
    <w:rsid w:val="00884751"/>
    <w:rsid w:val="008C5BEA"/>
    <w:rsid w:val="008E5787"/>
    <w:rsid w:val="008F25A6"/>
    <w:rsid w:val="00957C27"/>
    <w:rsid w:val="00964C69"/>
    <w:rsid w:val="00967264"/>
    <w:rsid w:val="00994AB9"/>
    <w:rsid w:val="009D439B"/>
    <w:rsid w:val="00A023CF"/>
    <w:rsid w:val="00A27375"/>
    <w:rsid w:val="00A31D7D"/>
    <w:rsid w:val="00A3394C"/>
    <w:rsid w:val="00A531B1"/>
    <w:rsid w:val="00A86A06"/>
    <w:rsid w:val="00A92AA4"/>
    <w:rsid w:val="00AA64BA"/>
    <w:rsid w:val="00AB65DD"/>
    <w:rsid w:val="00AD6AEA"/>
    <w:rsid w:val="00AE1B8B"/>
    <w:rsid w:val="00AF6904"/>
    <w:rsid w:val="00AF74A5"/>
    <w:rsid w:val="00B41379"/>
    <w:rsid w:val="00B57449"/>
    <w:rsid w:val="00B621BF"/>
    <w:rsid w:val="00B62F6B"/>
    <w:rsid w:val="00B70229"/>
    <w:rsid w:val="00B75698"/>
    <w:rsid w:val="00B93AC7"/>
    <w:rsid w:val="00B97832"/>
    <w:rsid w:val="00BD528C"/>
    <w:rsid w:val="00BD57AE"/>
    <w:rsid w:val="00BE3625"/>
    <w:rsid w:val="00BF2725"/>
    <w:rsid w:val="00C06EA1"/>
    <w:rsid w:val="00C10B42"/>
    <w:rsid w:val="00C10FC1"/>
    <w:rsid w:val="00C56DEE"/>
    <w:rsid w:val="00C93676"/>
    <w:rsid w:val="00CA5101"/>
    <w:rsid w:val="00CD47F5"/>
    <w:rsid w:val="00D16776"/>
    <w:rsid w:val="00D77607"/>
    <w:rsid w:val="00D877B7"/>
    <w:rsid w:val="00D92607"/>
    <w:rsid w:val="00DA7A8F"/>
    <w:rsid w:val="00DB181B"/>
    <w:rsid w:val="00DD34F1"/>
    <w:rsid w:val="00DE3FE2"/>
    <w:rsid w:val="00E0107A"/>
    <w:rsid w:val="00E25AC5"/>
    <w:rsid w:val="00E40043"/>
    <w:rsid w:val="00E624BC"/>
    <w:rsid w:val="00E72345"/>
    <w:rsid w:val="00E91CF4"/>
    <w:rsid w:val="00EB4365"/>
    <w:rsid w:val="00EE6395"/>
    <w:rsid w:val="00EE6C56"/>
    <w:rsid w:val="00EE7E5B"/>
    <w:rsid w:val="00EE7F35"/>
    <w:rsid w:val="00F24B1D"/>
    <w:rsid w:val="00F40E61"/>
    <w:rsid w:val="00F46A72"/>
    <w:rsid w:val="00F51E17"/>
    <w:rsid w:val="00F54CA9"/>
    <w:rsid w:val="00F624F9"/>
    <w:rsid w:val="00FA1635"/>
    <w:rsid w:val="00FC0254"/>
    <w:rsid w:val="00FC658C"/>
    <w:rsid w:val="00FD2F50"/>
    <w:rsid w:val="00FE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BE"/>
  </w:style>
  <w:style w:type="paragraph" w:styleId="1">
    <w:name w:val="heading 1"/>
    <w:basedOn w:val="a"/>
    <w:link w:val="10"/>
    <w:uiPriority w:val="9"/>
    <w:qFormat/>
    <w:rsid w:val="005D0956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3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956"/>
    <w:rPr>
      <w:color w:val="0000FF"/>
      <w:u w:val="single"/>
    </w:rPr>
  </w:style>
  <w:style w:type="paragraph" w:customStyle="1" w:styleId="la-93-7b8hfhmjh9la-mediadesc">
    <w:name w:val="la-93-7b8hfhmjh9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fqli3qsgkzfla-mediadesc">
    <w:name w:val="la-93-fqli3qsgkzf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4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Цветовое выделение"/>
    <w:uiPriority w:val="99"/>
    <w:rsid w:val="003543CB"/>
    <w:rPr>
      <w:b/>
      <w:color w:val="000080"/>
    </w:rPr>
  </w:style>
  <w:style w:type="paragraph" w:customStyle="1" w:styleId="ConsNormal">
    <w:name w:val="ConsNormal"/>
    <w:rsid w:val="003543CB"/>
    <w:pPr>
      <w:widowControl w:val="0"/>
      <w:autoSpaceDE w:val="0"/>
      <w:autoSpaceDN w:val="0"/>
      <w:adjustRightInd w:val="0"/>
      <w:spacing w:before="0" w:beforeAutospacing="0" w:after="0" w:afterAutospacing="0"/>
      <w:ind w:right="19772" w:firstLine="720"/>
    </w:pPr>
    <w:rPr>
      <w:rFonts w:ascii="Arial" w:eastAsia="Times New Roman" w:hAnsi="Arial" w:cs="Arial"/>
      <w:lang w:eastAsia="ru-RU"/>
    </w:rPr>
  </w:style>
  <w:style w:type="paragraph" w:styleId="a6">
    <w:name w:val="No Spacing"/>
    <w:uiPriority w:val="1"/>
    <w:qFormat/>
    <w:rsid w:val="003543CB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0AD8"/>
  </w:style>
  <w:style w:type="paragraph" w:styleId="a9">
    <w:name w:val="footer"/>
    <w:basedOn w:val="a"/>
    <w:link w:val="aa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0AD8"/>
  </w:style>
  <w:style w:type="paragraph" w:customStyle="1" w:styleId="ConsPlusNormal">
    <w:name w:val="ConsPlusNormal"/>
    <w:rsid w:val="004321C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8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0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0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93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8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0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A62D-FCE4-4BB4-8840-6F30FB49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ADM_UFABOR</cp:lastModifiedBy>
  <cp:revision>2</cp:revision>
  <cp:lastPrinted>2024-01-19T11:08:00Z</cp:lastPrinted>
  <dcterms:created xsi:type="dcterms:W3CDTF">2024-01-23T04:44:00Z</dcterms:created>
  <dcterms:modified xsi:type="dcterms:W3CDTF">2024-01-23T04:44:00Z</dcterms:modified>
</cp:coreProperties>
</file>